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t xml:space="preserve">             </w:t>
      </w:r>
      <w:r>
        <w:rPr/>
        <w:t>Tallinna Jahtklubi juhatuse koosoleku protokoll</w:t>
      </w:r>
    </w:p>
    <w:p>
      <w:pPr>
        <w:pStyle w:val="Heading3"/>
        <w:rPr/>
      </w:pPr>
      <w:r>
        <w:rPr/>
        <w:t xml:space="preserve">                                  </w:t>
      </w:r>
      <w:r>
        <w:rPr/>
        <w:t>18.  oktoober 2016, Tallinnas</w:t>
      </w:r>
    </w:p>
    <w:p>
      <w:pPr>
        <w:pStyle w:val="Normal"/>
        <w:rPr/>
      </w:pPr>
      <w:r>
        <w:rPr/>
      </w:r>
    </w:p>
    <w:p>
      <w:pPr>
        <w:pStyle w:val="Normal"/>
        <w:rPr>
          <w:sz w:val="28"/>
          <w:szCs w:val="28"/>
        </w:rPr>
      </w:pPr>
      <w:r>
        <w:rPr>
          <w:sz w:val="28"/>
          <w:szCs w:val="28"/>
        </w:rPr>
        <w:t>Koosoleku algus kell 17.30</w:t>
      </w:r>
    </w:p>
    <w:p>
      <w:pPr>
        <w:pStyle w:val="Normal"/>
        <w:rPr>
          <w:sz w:val="28"/>
          <w:szCs w:val="28"/>
        </w:rPr>
      </w:pPr>
      <w:r>
        <w:rPr/>
        <w:t xml:space="preserve"> </w:t>
      </w:r>
      <w:r>
        <w:rPr>
          <w:sz w:val="28"/>
          <w:szCs w:val="28"/>
        </w:rPr>
        <w:t>Koosolekul osalesid: A. Karu,  J. Käo, E. Mats, M. Mets, K. Peek,  A.Tetsmann</w:t>
      </w:r>
    </w:p>
    <w:p>
      <w:pPr>
        <w:pStyle w:val="Normal"/>
        <w:rPr/>
      </w:pPr>
      <w:r>
        <w:rPr>
          <w:sz w:val="28"/>
          <w:szCs w:val="28"/>
        </w:rPr>
        <w:t>Koosolekut juhatas E. Mats, protokollis A.Tetsmann</w:t>
      </w:r>
      <w:r>
        <w:rPr/>
        <w:t xml:space="preserve">                                               </w:t>
      </w:r>
    </w:p>
    <w:p>
      <w:pPr>
        <w:pStyle w:val="Normal"/>
        <w:rPr>
          <w:sz w:val="28"/>
          <w:szCs w:val="28"/>
        </w:rPr>
      </w:pPr>
      <w:r>
        <w:rPr>
          <w:sz w:val="28"/>
          <w:szCs w:val="28"/>
        </w:rPr>
        <w:t xml:space="preserve">                 </w:t>
      </w:r>
      <w:r>
        <w:rPr>
          <w:sz w:val="28"/>
          <w:szCs w:val="28"/>
        </w:rPr>
        <w:t>Päevakord.</w:t>
      </w:r>
    </w:p>
    <w:p>
      <w:pPr>
        <w:pStyle w:val="Normal"/>
        <w:rPr>
          <w:sz w:val="28"/>
          <w:szCs w:val="28"/>
        </w:rPr>
      </w:pPr>
      <w:r>
        <w:rPr>
          <w:sz w:val="28"/>
          <w:szCs w:val="28"/>
        </w:rPr>
        <w:t>1. Tallinna Jahtklubi 2016. aasta eelarve täitmisest</w:t>
      </w:r>
    </w:p>
    <w:p>
      <w:pPr>
        <w:pStyle w:val="Normal"/>
        <w:rPr>
          <w:sz w:val="28"/>
          <w:szCs w:val="28"/>
        </w:rPr>
      </w:pPr>
      <w:r>
        <w:rPr>
          <w:sz w:val="28"/>
          <w:szCs w:val="28"/>
        </w:rPr>
        <w:t>2. Tallinna Jahtklubi 2017. aasta eelarve projekti arutelu</w:t>
      </w:r>
    </w:p>
    <w:p>
      <w:pPr>
        <w:pStyle w:val="Normal"/>
        <w:rPr>
          <w:sz w:val="28"/>
          <w:szCs w:val="28"/>
        </w:rPr>
      </w:pPr>
      <w:r>
        <w:rPr>
          <w:sz w:val="28"/>
          <w:szCs w:val="28"/>
        </w:rPr>
        <w:t>3. Tallinna Jahtklubi  Purjetamiskooli Lohusalu Purjetamiskoolist</w:t>
      </w:r>
    </w:p>
    <w:p>
      <w:pPr>
        <w:pStyle w:val="Normal"/>
        <w:rPr>
          <w:sz w:val="28"/>
          <w:szCs w:val="28"/>
        </w:rPr>
      </w:pPr>
      <w:r>
        <w:rPr>
          <w:sz w:val="28"/>
          <w:szCs w:val="28"/>
        </w:rPr>
        <w:t xml:space="preserve">4.  Sponsorlepingutest </w:t>
      </w:r>
    </w:p>
    <w:p>
      <w:pPr>
        <w:pStyle w:val="Normal"/>
        <w:rPr>
          <w:sz w:val="28"/>
          <w:szCs w:val="28"/>
        </w:rPr>
      </w:pPr>
      <w:r>
        <w:rPr>
          <w:sz w:val="28"/>
          <w:szCs w:val="28"/>
        </w:rPr>
        <w:t>5.  Tallinna Jahtklubi hooaja lõpetamisest 17. novembril</w:t>
      </w:r>
    </w:p>
    <w:p>
      <w:pPr>
        <w:pStyle w:val="Normal"/>
        <w:rPr>
          <w:sz w:val="28"/>
          <w:szCs w:val="28"/>
        </w:rPr>
      </w:pPr>
      <w:r>
        <w:rPr>
          <w:sz w:val="28"/>
          <w:szCs w:val="28"/>
        </w:rPr>
        <w:t>6. Juhatuse valimisest</w:t>
      </w:r>
    </w:p>
    <w:p>
      <w:pPr>
        <w:pStyle w:val="Normal"/>
        <w:rPr>
          <w:sz w:val="28"/>
          <w:szCs w:val="28"/>
        </w:rPr>
      </w:pPr>
      <w:r>
        <w:rPr>
          <w:sz w:val="28"/>
          <w:szCs w:val="28"/>
        </w:rPr>
        <w:t>7.Mitmesugust</w:t>
      </w:r>
    </w:p>
    <w:p>
      <w:pPr>
        <w:pStyle w:val="Normal"/>
        <w:rPr>
          <w:sz w:val="28"/>
          <w:szCs w:val="28"/>
        </w:rPr>
      </w:pPr>
      <w:r>
        <w:rPr>
          <w:sz w:val="28"/>
          <w:szCs w:val="28"/>
        </w:rPr>
      </w:r>
    </w:p>
    <w:p>
      <w:pPr>
        <w:pStyle w:val="Normal"/>
        <w:rPr>
          <w:sz w:val="28"/>
          <w:szCs w:val="28"/>
        </w:rPr>
      </w:pPr>
      <w:r>
        <w:rPr>
          <w:sz w:val="28"/>
          <w:szCs w:val="28"/>
        </w:rPr>
        <w:t>1. Informatsiooni andis  Mats , kes märkis , et eelarve täitmine vastab plaanitule.</w:t>
      </w:r>
    </w:p>
    <w:p>
      <w:pPr>
        <w:pStyle w:val="Normal"/>
        <w:spacing w:lineRule="auto" w:line="360"/>
        <w:rPr>
          <w:sz w:val="28"/>
          <w:szCs w:val="28"/>
        </w:rPr>
      </w:pPr>
      <w:r>
        <w:rPr>
          <w:sz w:val="28"/>
          <w:szCs w:val="28"/>
        </w:rPr>
        <w:t>Otsus: Võtta informatsioon teadmiseks.</w:t>
      </w:r>
    </w:p>
    <w:p>
      <w:pPr>
        <w:pStyle w:val="Normal"/>
        <w:spacing w:lineRule="auto" w:line="360"/>
        <w:rPr>
          <w:sz w:val="28"/>
          <w:szCs w:val="28"/>
        </w:rPr>
      </w:pPr>
      <w:r>
        <w:rPr>
          <w:sz w:val="28"/>
          <w:szCs w:val="28"/>
        </w:rPr>
        <w:t xml:space="preserve">2. Informatsiooni andsid Mats, kes märkis, et eelarve maht suureneb  kümme protsenti, seda põhiliselt Purjetamiskooli tulude suurenemise arvelt. </w:t>
      </w:r>
    </w:p>
    <w:p>
      <w:pPr>
        <w:pStyle w:val="Normal"/>
        <w:spacing w:lineRule="auto" w:line="360"/>
        <w:rPr>
          <w:sz w:val="28"/>
          <w:szCs w:val="28"/>
        </w:rPr>
      </w:pPr>
      <w:r>
        <w:rPr>
          <w:sz w:val="28"/>
          <w:szCs w:val="28"/>
        </w:rPr>
        <w:t xml:space="preserve"> </w:t>
      </w:r>
      <w:r>
        <w:rPr>
          <w:sz w:val="28"/>
          <w:szCs w:val="28"/>
        </w:rPr>
        <w:t>Otsus: Kiita eelarve projekt heaks. Lõplik eelarve kinnitada peale sihtotstarbeliste finantseeringute selgumist.</w:t>
      </w:r>
    </w:p>
    <w:p>
      <w:pPr>
        <w:pStyle w:val="Normal"/>
        <w:spacing w:lineRule="auto" w:line="360"/>
        <w:rPr>
          <w:sz w:val="28"/>
          <w:szCs w:val="28"/>
        </w:rPr>
      </w:pPr>
      <w:r>
        <w:rPr>
          <w:sz w:val="28"/>
          <w:szCs w:val="28"/>
        </w:rPr>
        <w:t>3. Informatsiooni kohtumisest Keila valla juhtidega andis Mats,</w:t>
      </w:r>
    </w:p>
    <w:p>
      <w:pPr>
        <w:pStyle w:val="Normal"/>
        <w:spacing w:lineRule="auto" w:line="360"/>
        <w:rPr>
          <w:sz w:val="28"/>
          <w:szCs w:val="28"/>
        </w:rPr>
      </w:pPr>
      <w:r>
        <w:rPr>
          <w:sz w:val="28"/>
          <w:szCs w:val="28"/>
        </w:rPr>
        <w:t>Otsus:</w:t>
      </w:r>
    </w:p>
    <w:p>
      <w:pPr>
        <w:pStyle w:val="Normal"/>
        <w:spacing w:lineRule="auto" w:line="360"/>
        <w:rPr>
          <w:sz w:val="28"/>
          <w:szCs w:val="28"/>
        </w:rPr>
      </w:pPr>
      <w:r>
        <w:rPr>
          <w:sz w:val="28"/>
          <w:szCs w:val="28"/>
        </w:rPr>
        <w:t xml:space="preserve"> </w:t>
      </w:r>
      <w:r>
        <w:rPr>
          <w:sz w:val="28"/>
          <w:szCs w:val="28"/>
        </w:rPr>
        <w:t>Võtta informatsioon teadmiseks.</w:t>
      </w:r>
    </w:p>
    <w:p>
      <w:pPr>
        <w:pStyle w:val="Normal"/>
        <w:spacing w:lineRule="auto" w:line="360"/>
        <w:rPr>
          <w:sz w:val="28"/>
          <w:szCs w:val="28"/>
        </w:rPr>
      </w:pPr>
      <w:r>
        <w:rPr>
          <w:sz w:val="28"/>
          <w:szCs w:val="28"/>
        </w:rPr>
        <w:t>5. Informatsiooni hooaja lõpetamisest Hilton Tallinn Park hotellis andis Karu.</w:t>
      </w:r>
    </w:p>
    <w:p>
      <w:pPr>
        <w:pStyle w:val="Normal"/>
        <w:spacing w:lineRule="auto" w:line="360"/>
        <w:rPr>
          <w:sz w:val="28"/>
          <w:szCs w:val="28"/>
        </w:rPr>
      </w:pPr>
      <w:r>
        <w:rPr>
          <w:sz w:val="28"/>
          <w:szCs w:val="28"/>
        </w:rPr>
        <w:t>Otsus: Võtta informatsioon teadmiseks. Ürituse osavõtutasuks kinnitati 30 eurot. Algus kell 18.00.</w:t>
      </w:r>
    </w:p>
    <w:p>
      <w:pPr>
        <w:pStyle w:val="Normal"/>
        <w:spacing w:lineRule="auto" w:line="360"/>
        <w:rPr>
          <w:sz w:val="28"/>
          <w:szCs w:val="28"/>
        </w:rPr>
      </w:pPr>
      <w:r>
        <w:rPr>
          <w:sz w:val="28"/>
          <w:szCs w:val="28"/>
        </w:rPr>
        <w:t>6. Juhatuse valimisest andis informatsiooni Mats, kes märkis, et seoses Tallinna Jahtklubi kolimisega Kakumäe Haven sadamasse on vajalik pikendada juhatuse volitusi kuni 2018.  aasta valimisteni. Ühtlasi oleks vajalik suurendada juhatust kahe liikme võrra.</w:t>
      </w:r>
    </w:p>
    <w:p>
      <w:pPr>
        <w:pStyle w:val="Normal"/>
        <w:spacing w:lineRule="auto" w:line="360"/>
        <w:rPr>
          <w:sz w:val="28"/>
          <w:szCs w:val="28"/>
        </w:rPr>
      </w:pPr>
      <w:r>
        <w:rPr>
          <w:sz w:val="28"/>
          <w:szCs w:val="28"/>
        </w:rPr>
        <w:t>Otsus: Kutsuda kokku üldkoosolek 18. novembril enne hooaja lõpetamise üritust</w:t>
      </w:r>
    </w:p>
    <w:p>
      <w:pPr>
        <w:pStyle w:val="Normal"/>
        <w:spacing w:lineRule="auto" w:line="360"/>
        <w:rPr>
          <w:sz w:val="28"/>
          <w:szCs w:val="28"/>
        </w:rPr>
      </w:pPr>
      <w:r>
        <w:rPr>
          <w:sz w:val="28"/>
          <w:szCs w:val="28"/>
        </w:rPr>
        <w:t xml:space="preserve"> </w:t>
      </w:r>
      <w:r>
        <w:rPr>
          <w:sz w:val="28"/>
          <w:szCs w:val="28"/>
        </w:rPr>
        <w:t>7. Mats tutvustas olukorda läbirääkimistel Kakumäe Haven  sadamaga ja esitas kinnitamiseks heade kavatsuste protokolli Tallinna Jahtklubi ja Kakumäe Haven  sadama vahel.</w:t>
      </w:r>
    </w:p>
    <w:p>
      <w:pPr>
        <w:pStyle w:val="Normal"/>
        <w:spacing w:lineRule="auto" w:line="360"/>
        <w:rPr>
          <w:sz w:val="28"/>
          <w:szCs w:val="28"/>
        </w:rPr>
      </w:pPr>
      <w:r>
        <w:rPr>
          <w:sz w:val="28"/>
          <w:szCs w:val="28"/>
        </w:rPr>
        <w:t>Otsus: Võtta informatsioon teadmiseks ja kiita heade kavatsuste protokoll heaks.</w:t>
      </w:r>
    </w:p>
    <w:p>
      <w:pPr>
        <w:pStyle w:val="Normal"/>
        <w:spacing w:lineRule="auto" w:line="360"/>
        <w:rPr>
          <w:sz w:val="28"/>
          <w:szCs w:val="28"/>
        </w:rPr>
      </w:pPr>
      <w:r>
        <w:rPr>
          <w:sz w:val="28"/>
          <w:szCs w:val="28"/>
        </w:rPr>
        <w:t>Koosolek lõppes kell 18.45</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Koosoleku juhataja                                       Protokollija</w:t>
      </w:r>
    </w:p>
    <w:p>
      <w:pPr>
        <w:pStyle w:val="Normal"/>
        <w:spacing w:lineRule="auto" w:line="360"/>
        <w:rPr>
          <w:sz w:val="28"/>
          <w:szCs w:val="28"/>
        </w:rPr>
      </w:pPr>
      <w:r>
        <w:rPr>
          <w:sz w:val="28"/>
          <w:szCs w:val="28"/>
        </w:rPr>
        <w:t>E. Mats                                                            A. Tetsmann</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rPr>
          <w:sz w:val="28"/>
          <w:szCs w:val="28"/>
        </w:rPr>
      </w:pPr>
      <w:bookmarkStart w:id="0" w:name="_GoBack"/>
      <w:bookmarkEnd w:id="0"/>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t-EE" w:eastAsia="en-US" w:bidi="ar-SA"/>
    </w:rPr>
  </w:style>
  <w:style w:type="paragraph" w:styleId="Heading1">
    <w:name w:val="Heading 1"/>
    <w:basedOn w:val="Normal"/>
    <w:next w:val="Normal"/>
    <w:link w:val="Heading1Char"/>
    <w:uiPriority w:val="9"/>
    <w:qFormat/>
    <w:rsid w:val="002f4267"/>
    <w:pPr>
      <w:keepNext/>
      <w:keepLines/>
      <w:spacing w:before="480" w:after="0"/>
      <w:outlineLvl w:val="0"/>
    </w:pPr>
    <w:rPr>
      <w:rFonts w:ascii="Cambria" w:hAnsi="Cambria" w:eastAsia="" w:cs="" w:asciiTheme="majorHAnsi" w:cstheme="majorBidi" w:eastAsiaTheme="majorEastAsia" w:hAnsiTheme="majorHAnsi"/>
      <w:b/>
      <w:bCs/>
      <w:color w:val="535356" w:themeColor="accent1" w:themeShade="bf"/>
      <w:sz w:val="28"/>
      <w:szCs w:val="28"/>
    </w:rPr>
  </w:style>
  <w:style w:type="paragraph" w:styleId="Heading2">
    <w:name w:val="Heading 2"/>
    <w:basedOn w:val="Normal"/>
    <w:next w:val="Normal"/>
    <w:link w:val="Heading2Char"/>
    <w:uiPriority w:val="9"/>
    <w:unhideWhenUsed/>
    <w:qFormat/>
    <w:rsid w:val="002f4267"/>
    <w:pPr>
      <w:keepNext/>
      <w:keepLines/>
      <w:spacing w:before="200" w:after="0"/>
      <w:outlineLvl w:val="1"/>
    </w:pPr>
    <w:rPr>
      <w:rFonts w:ascii="Cambria" w:hAnsi="Cambria" w:eastAsia="" w:cs="" w:asciiTheme="majorHAnsi" w:cstheme="majorBidi" w:eastAsiaTheme="majorEastAsia" w:hAnsiTheme="majorHAnsi"/>
      <w:b/>
      <w:bCs/>
      <w:color w:val="6F6F74" w:themeColor="accent1"/>
      <w:sz w:val="26"/>
      <w:szCs w:val="26"/>
    </w:rPr>
  </w:style>
  <w:style w:type="paragraph" w:styleId="Heading3">
    <w:name w:val="Heading 3"/>
    <w:basedOn w:val="Normal"/>
    <w:next w:val="Normal"/>
    <w:link w:val="Heading3Char"/>
    <w:uiPriority w:val="9"/>
    <w:unhideWhenUsed/>
    <w:qFormat/>
    <w:rsid w:val="002f4267"/>
    <w:pPr>
      <w:keepNext/>
      <w:keepLines/>
      <w:spacing w:before="200" w:after="0"/>
      <w:outlineLvl w:val="2"/>
    </w:pPr>
    <w:rPr>
      <w:rFonts w:ascii="Cambria" w:hAnsi="Cambria" w:eastAsia="" w:cs="" w:asciiTheme="majorHAnsi" w:cstheme="majorBidi" w:eastAsiaTheme="majorEastAsia" w:hAnsiTheme="majorHAnsi"/>
      <w:b/>
      <w:bCs/>
      <w:color w:val="6F6F74"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f4267"/>
    <w:rPr>
      <w:rFonts w:ascii="Cambria" w:hAnsi="Cambria" w:eastAsia="" w:cs="" w:asciiTheme="majorHAnsi" w:cstheme="majorBidi" w:eastAsiaTheme="majorEastAsia" w:hAnsiTheme="majorHAnsi"/>
      <w:b/>
      <w:bCs/>
      <w:color w:val="535356" w:themeColor="accent1" w:themeShade="bf"/>
      <w:sz w:val="28"/>
      <w:szCs w:val="28"/>
    </w:rPr>
  </w:style>
  <w:style w:type="character" w:styleId="Heading2Char" w:customStyle="1">
    <w:name w:val="Heading 2 Char"/>
    <w:basedOn w:val="DefaultParagraphFont"/>
    <w:link w:val="Heading2"/>
    <w:uiPriority w:val="9"/>
    <w:qFormat/>
    <w:rsid w:val="002f4267"/>
    <w:rPr>
      <w:rFonts w:ascii="Cambria" w:hAnsi="Cambria" w:eastAsia="" w:cs="" w:asciiTheme="majorHAnsi" w:cstheme="majorBidi" w:eastAsiaTheme="majorEastAsia" w:hAnsiTheme="majorHAnsi"/>
      <w:b/>
      <w:bCs/>
      <w:color w:val="6F6F74" w:themeColor="accent1"/>
      <w:sz w:val="26"/>
      <w:szCs w:val="26"/>
    </w:rPr>
  </w:style>
  <w:style w:type="character" w:styleId="Heading3Char" w:customStyle="1">
    <w:name w:val="Heading 3 Char"/>
    <w:basedOn w:val="DefaultParagraphFont"/>
    <w:link w:val="Heading3"/>
    <w:uiPriority w:val="9"/>
    <w:qFormat/>
    <w:rsid w:val="002f4267"/>
    <w:rPr>
      <w:rFonts w:ascii="Cambria" w:hAnsi="Cambria" w:eastAsia="" w:cs="" w:asciiTheme="majorHAnsi" w:cstheme="majorBidi" w:eastAsiaTheme="majorEastAsia" w:hAnsiTheme="majorHAnsi"/>
      <w:b/>
      <w:bCs/>
      <w:color w:val="6F6F74" w:themeColor="accent1"/>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LibreOffice/5.0.3.2$Windows_x86 LibreOffice_project/e5f16313668ac592c1bfb310f4390624e3dbfb75</Application>
  <Paragraphs>4</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2016-10-24T14:40:00Z</dcterms:created>
  <dc:creator>Your User Name</dc:creator>
  <dc:language>et-EE</dc:language>
  <cp:lastModifiedBy>Your User Name</cp:lastModifiedBy>
  <dcterms:modified xsi:type="dcterms:W3CDTF">2016-10-25T14:19:00Z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